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C499" w14:textId="77777777" w:rsidR="00E278DE" w:rsidRPr="00E278DE" w:rsidRDefault="00E278DE" w:rsidP="00E278DE">
      <w:pPr>
        <w:spacing w:after="0" w:line="240" w:lineRule="atLeast"/>
        <w:rPr>
          <w:rFonts w:ascii="Times New Roman" w:eastAsia="Calibri" w:hAnsi="Times New Roman" w:cs="Times New Roman"/>
          <w:b/>
          <w:bCs/>
          <w:sz w:val="28"/>
          <w:szCs w:val="28"/>
          <w:lang w:val="en-GB"/>
        </w:rPr>
      </w:pPr>
      <w:r w:rsidRPr="00E278DE">
        <w:rPr>
          <w:rFonts w:ascii="Calibri" w:eastAsia="Calibri" w:hAnsi="Calibri" w:cs="Times New Roman"/>
          <w:noProof/>
          <w:lang w:eastAsia="it-IT"/>
        </w:rPr>
        <w:drawing>
          <wp:anchor distT="0" distB="0" distL="114300" distR="114300" simplePos="0" relativeHeight="251661312" behindDoc="0" locked="0" layoutInCell="1" allowOverlap="1" wp14:anchorId="482252F2" wp14:editId="67D4EDAC">
            <wp:simplePos x="0" y="0"/>
            <wp:positionH relativeFrom="margin">
              <wp:posOffset>1790700</wp:posOffset>
            </wp:positionH>
            <wp:positionV relativeFrom="paragraph">
              <wp:posOffset>-57150</wp:posOffset>
            </wp:positionV>
            <wp:extent cx="1133475" cy="1009650"/>
            <wp:effectExtent l="0" t="0" r="9525" b="0"/>
            <wp:wrapNone/>
            <wp:docPr id="1815" name="Picture 1815"/>
            <wp:cNvGraphicFramePr/>
            <a:graphic xmlns:a="http://schemas.openxmlformats.org/drawingml/2006/main">
              <a:graphicData uri="http://schemas.openxmlformats.org/drawingml/2006/picture">
                <pic:pic xmlns:pic="http://schemas.openxmlformats.org/drawingml/2006/picture">
                  <pic:nvPicPr>
                    <pic:cNvPr id="1815" name="Picture 1815"/>
                    <pic:cNvPicPr/>
                  </pic:nvPicPr>
                  <pic:blipFill>
                    <a:blip r:embed="rId4"/>
                    <a:stretch>
                      <a:fillRect/>
                    </a:stretch>
                  </pic:blipFill>
                  <pic:spPr>
                    <a:xfrm>
                      <a:off x="0" y="0"/>
                      <a:ext cx="1133475" cy="1009650"/>
                    </a:xfrm>
                    <a:prstGeom prst="rect">
                      <a:avLst/>
                    </a:prstGeom>
                  </pic:spPr>
                </pic:pic>
              </a:graphicData>
            </a:graphic>
            <wp14:sizeRelH relativeFrom="margin">
              <wp14:pctWidth>0</wp14:pctWidth>
            </wp14:sizeRelH>
            <wp14:sizeRelV relativeFrom="margin">
              <wp14:pctHeight>0</wp14:pctHeight>
            </wp14:sizeRelV>
          </wp:anchor>
        </w:drawing>
      </w:r>
      <w:r w:rsidRPr="00E278DE">
        <w:rPr>
          <w:rFonts w:ascii="Calibri" w:eastAsia="Calibri" w:hAnsi="Calibri" w:cs="Times New Roman"/>
          <w:noProof/>
          <w:lang w:eastAsia="it-IT"/>
        </w:rPr>
        <w:drawing>
          <wp:anchor distT="0" distB="0" distL="114300" distR="114300" simplePos="0" relativeHeight="251659264" behindDoc="0" locked="0" layoutInCell="1" allowOverlap="1" wp14:anchorId="6EAEBE91" wp14:editId="40D1ADC6">
            <wp:simplePos x="0" y="0"/>
            <wp:positionH relativeFrom="margin">
              <wp:posOffset>2994660</wp:posOffset>
            </wp:positionH>
            <wp:positionV relativeFrom="paragraph">
              <wp:posOffset>5715</wp:posOffset>
            </wp:positionV>
            <wp:extent cx="1119852" cy="824865"/>
            <wp:effectExtent l="0" t="0" r="4445" b="0"/>
            <wp:wrapNone/>
            <wp:docPr id="1809" name="Picture 1809"/>
            <wp:cNvGraphicFramePr/>
            <a:graphic xmlns:a="http://schemas.openxmlformats.org/drawingml/2006/main">
              <a:graphicData uri="http://schemas.openxmlformats.org/drawingml/2006/picture">
                <pic:pic xmlns:pic="http://schemas.openxmlformats.org/drawingml/2006/picture">
                  <pic:nvPicPr>
                    <pic:cNvPr id="1809" name="Picture 1809"/>
                    <pic:cNvPicPr/>
                  </pic:nvPicPr>
                  <pic:blipFill>
                    <a:blip r:embed="rId5"/>
                    <a:stretch>
                      <a:fillRect/>
                    </a:stretch>
                  </pic:blipFill>
                  <pic:spPr>
                    <a:xfrm>
                      <a:off x="0" y="0"/>
                      <a:ext cx="1126466" cy="829737"/>
                    </a:xfrm>
                    <a:prstGeom prst="rect">
                      <a:avLst/>
                    </a:prstGeom>
                  </pic:spPr>
                </pic:pic>
              </a:graphicData>
            </a:graphic>
            <wp14:sizeRelV relativeFrom="margin">
              <wp14:pctHeight>0</wp14:pctHeight>
            </wp14:sizeRelV>
          </wp:anchor>
        </w:drawing>
      </w:r>
      <w:r w:rsidRPr="00E278DE">
        <w:rPr>
          <w:rFonts w:ascii="Calibri" w:eastAsia="Calibri" w:hAnsi="Calibri" w:cs="Times New Roman"/>
          <w:noProof/>
          <w:lang w:eastAsia="it-IT"/>
        </w:rPr>
        <w:drawing>
          <wp:inline distT="0" distB="0" distL="0" distR="0" wp14:anchorId="47044A63" wp14:editId="0AA6A06B">
            <wp:extent cx="1740535"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0711" cy="891813"/>
                    </a:xfrm>
                    <a:prstGeom prst="rect">
                      <a:avLst/>
                    </a:prstGeom>
                    <a:noFill/>
                    <a:ln>
                      <a:noFill/>
                    </a:ln>
                  </pic:spPr>
                </pic:pic>
              </a:graphicData>
            </a:graphic>
          </wp:inline>
        </w:drawing>
      </w:r>
      <w:r w:rsidRPr="00E278DE">
        <w:rPr>
          <w:rFonts w:ascii="Times New Roman" w:eastAsia="Calibri" w:hAnsi="Times New Roman" w:cs="Times New Roman"/>
          <w:b/>
          <w:bCs/>
          <w:noProof/>
          <w:sz w:val="28"/>
          <w:szCs w:val="28"/>
          <w:lang w:val="en-GB" w:eastAsia="it-IT"/>
        </w:rPr>
        <w:t xml:space="preserve">                                                       </w:t>
      </w:r>
      <w:r w:rsidRPr="00E278DE">
        <w:rPr>
          <w:rFonts w:ascii="Times New Roman" w:eastAsia="Times New Roman" w:hAnsi="Times New Roman" w:cs="Times New Roman"/>
          <w:b/>
          <w:bCs/>
          <w:noProof/>
          <w:sz w:val="28"/>
          <w:szCs w:val="28"/>
          <w:lang w:eastAsia="it-IT"/>
        </w:rPr>
        <w:drawing>
          <wp:inline distT="0" distB="0" distL="0" distR="0" wp14:anchorId="3564E44A" wp14:editId="7A96C64B">
            <wp:extent cx="1924050" cy="828675"/>
            <wp:effectExtent l="0" t="0" r="0" b="9525"/>
            <wp:docPr id="3" name="Immagine 3" descr="C:\Users\User\Documents\ais.logo.relig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is.logo.religio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174" cy="843372"/>
                    </a:xfrm>
                    <a:prstGeom prst="rect">
                      <a:avLst/>
                    </a:prstGeom>
                    <a:noFill/>
                    <a:ln>
                      <a:noFill/>
                    </a:ln>
                  </pic:spPr>
                </pic:pic>
              </a:graphicData>
            </a:graphic>
          </wp:inline>
        </w:drawing>
      </w:r>
    </w:p>
    <w:p w14:paraId="3514EDAC" w14:textId="77777777" w:rsidR="00E278DE" w:rsidRPr="00E278DE" w:rsidRDefault="00E278DE" w:rsidP="00E278DE">
      <w:pPr>
        <w:spacing w:after="0" w:line="240" w:lineRule="atLeast"/>
        <w:jc w:val="center"/>
        <w:rPr>
          <w:rFonts w:ascii="Times New Roman" w:eastAsia="Calibri" w:hAnsi="Times New Roman" w:cs="Times New Roman"/>
          <w:b/>
          <w:bCs/>
          <w:sz w:val="40"/>
          <w:szCs w:val="40"/>
          <w:lang w:val="en-GB"/>
        </w:rPr>
      </w:pPr>
    </w:p>
    <w:p w14:paraId="7EEEB799" w14:textId="77777777" w:rsidR="00E278DE" w:rsidRPr="00E278DE" w:rsidRDefault="00E278DE" w:rsidP="00E278DE">
      <w:pPr>
        <w:spacing w:after="0" w:line="240" w:lineRule="atLeast"/>
        <w:jc w:val="center"/>
        <w:rPr>
          <w:rFonts w:ascii="Times New Roman" w:eastAsia="Calibri" w:hAnsi="Times New Roman" w:cs="Times New Roman"/>
          <w:b/>
          <w:bCs/>
          <w:sz w:val="40"/>
          <w:szCs w:val="40"/>
          <w:lang w:val="en-GB"/>
        </w:rPr>
      </w:pPr>
    </w:p>
    <w:p w14:paraId="270659CD" w14:textId="77777777" w:rsidR="00E278DE" w:rsidRPr="00E278DE" w:rsidRDefault="00E278DE" w:rsidP="00E278DE">
      <w:pPr>
        <w:spacing w:after="0" w:line="240" w:lineRule="atLeast"/>
        <w:jc w:val="center"/>
        <w:rPr>
          <w:rFonts w:ascii="Times New Roman" w:eastAsia="Calibri" w:hAnsi="Times New Roman" w:cs="Times New Roman"/>
          <w:b/>
          <w:bCs/>
          <w:sz w:val="40"/>
          <w:szCs w:val="40"/>
          <w:lang w:val="en-GB"/>
        </w:rPr>
      </w:pPr>
      <w:r w:rsidRPr="00E278DE">
        <w:rPr>
          <w:rFonts w:ascii="Times New Roman" w:eastAsia="Calibri" w:hAnsi="Times New Roman" w:cs="Times New Roman"/>
          <w:b/>
          <w:bCs/>
          <w:sz w:val="40"/>
          <w:szCs w:val="40"/>
          <w:lang w:val="en-GB"/>
        </w:rPr>
        <w:t>SAFSOR</w:t>
      </w:r>
    </w:p>
    <w:p w14:paraId="39AFD2A2" w14:textId="77777777" w:rsidR="009154E5" w:rsidRPr="00E278DE" w:rsidRDefault="009154E5" w:rsidP="00E278DE">
      <w:pPr>
        <w:jc w:val="center"/>
        <w:rPr>
          <w:b/>
          <w:lang w:val="en-GB"/>
        </w:rPr>
      </w:pPr>
      <w:r w:rsidRPr="00E278DE">
        <w:rPr>
          <w:b/>
          <w:lang w:val="en-GB"/>
        </w:rPr>
        <w:t>School of Advanced Training in Sociology of Religion</w:t>
      </w:r>
    </w:p>
    <w:p w14:paraId="29305D6E" w14:textId="77777777" w:rsidR="009154E5" w:rsidRDefault="009154E5" w:rsidP="00E278DE">
      <w:pPr>
        <w:jc w:val="center"/>
      </w:pPr>
      <w:r>
        <w:t>ICSOR, viale delle Milizie 108, staircase A, internal 1 - 00192 ROME</w:t>
      </w:r>
    </w:p>
    <w:p w14:paraId="3F7D10DD" w14:textId="77777777" w:rsidR="009154E5" w:rsidRPr="009154E5" w:rsidRDefault="009154E5" w:rsidP="00E278DE">
      <w:pPr>
        <w:jc w:val="center"/>
        <w:rPr>
          <w:lang w:val="en-GB"/>
        </w:rPr>
      </w:pPr>
      <w:r w:rsidRPr="009154E5">
        <w:rPr>
          <w:lang w:val="en-GB"/>
        </w:rPr>
        <w:t>(metro A: Ottaviano)</w:t>
      </w:r>
    </w:p>
    <w:p w14:paraId="3BFCC833" w14:textId="77777777" w:rsidR="009154E5" w:rsidRDefault="009154E5" w:rsidP="00E278DE">
      <w:pPr>
        <w:jc w:val="center"/>
        <w:rPr>
          <w:lang w:val="en-GB"/>
        </w:rPr>
      </w:pPr>
      <w:r w:rsidRPr="009154E5">
        <w:rPr>
          <w:lang w:val="en-GB"/>
        </w:rPr>
        <w:t>Tel. 3475160442</w:t>
      </w:r>
    </w:p>
    <w:p w14:paraId="6B99252A" w14:textId="77777777" w:rsidR="00E278DE" w:rsidRPr="009154E5" w:rsidRDefault="00E278DE" w:rsidP="00E278DE">
      <w:pPr>
        <w:jc w:val="center"/>
        <w:rPr>
          <w:lang w:val="en-GB"/>
        </w:rPr>
      </w:pPr>
    </w:p>
    <w:p w14:paraId="6D33B7E3" w14:textId="77777777" w:rsidR="009154E5" w:rsidRPr="009154E5" w:rsidRDefault="009154E5" w:rsidP="009154E5">
      <w:pPr>
        <w:rPr>
          <w:lang w:val="en-GB"/>
        </w:rPr>
      </w:pPr>
      <w:r w:rsidRPr="009154E5">
        <w:rPr>
          <w:lang w:val="en-GB"/>
        </w:rPr>
        <w:t>ANNOUNCEMENT 2024 OF THE SCHOOL OF ADVANCED TRAINING IN SOCIOLOGY OF RELIGION (SAFSOR)</w:t>
      </w:r>
    </w:p>
    <w:p w14:paraId="74227493" w14:textId="77777777" w:rsidR="009154E5" w:rsidRPr="009154E5" w:rsidRDefault="009154E5" w:rsidP="009154E5">
      <w:pPr>
        <w:rPr>
          <w:lang w:val="en-GB"/>
        </w:rPr>
      </w:pPr>
      <w:r w:rsidRPr="009154E5">
        <w:rPr>
          <w:lang w:val="en-GB"/>
        </w:rPr>
        <w:t>Art. 1 - Preamble</w:t>
      </w:r>
    </w:p>
    <w:p w14:paraId="68DF2802" w14:textId="77777777" w:rsidR="009154E5" w:rsidRPr="009154E5" w:rsidRDefault="009154E5" w:rsidP="009154E5">
      <w:pPr>
        <w:rPr>
          <w:lang w:val="en-GB"/>
        </w:rPr>
      </w:pPr>
      <w:r w:rsidRPr="009154E5">
        <w:rPr>
          <w:lang w:val="en-GB"/>
        </w:rPr>
        <w:t>The present call contains the provisions governing admissions to the SCHOOL OF HIGHER TRAINING IN SOCIOLOGY OF RELIGION (SAFSOR).</w:t>
      </w:r>
    </w:p>
    <w:p w14:paraId="540EB143" w14:textId="77777777" w:rsidR="009154E5" w:rsidRPr="009154E5" w:rsidRDefault="009154E5" w:rsidP="009154E5">
      <w:pPr>
        <w:rPr>
          <w:lang w:val="en-GB"/>
        </w:rPr>
      </w:pPr>
      <w:r w:rsidRPr="009154E5">
        <w:rPr>
          <w:lang w:val="en-GB"/>
        </w:rPr>
        <w:t xml:space="preserve">The School provides for the submission of an application for admission. </w:t>
      </w:r>
    </w:p>
    <w:p w14:paraId="52B33DB1" w14:textId="77777777" w:rsidR="009154E5" w:rsidRPr="009154E5" w:rsidRDefault="009154E5" w:rsidP="009154E5">
      <w:pPr>
        <w:rPr>
          <w:lang w:val="en-GB"/>
        </w:rPr>
      </w:pPr>
      <w:r w:rsidRPr="009154E5">
        <w:rPr>
          <w:lang w:val="en-GB"/>
        </w:rPr>
        <w:t xml:space="preserve">Final admission is subject to checks on self-certification of admission qualifications and any university careers. </w:t>
      </w:r>
    </w:p>
    <w:p w14:paraId="41528DC9" w14:textId="77777777" w:rsidR="009154E5" w:rsidRPr="009154E5" w:rsidRDefault="009154E5" w:rsidP="009154E5">
      <w:pPr>
        <w:rPr>
          <w:lang w:val="en-GB"/>
        </w:rPr>
      </w:pPr>
      <w:r w:rsidRPr="009154E5">
        <w:rPr>
          <w:lang w:val="en-GB"/>
        </w:rPr>
        <w:t>Art. 2 - Entry qualifications and number of admitted students</w:t>
      </w:r>
    </w:p>
    <w:p w14:paraId="171633BC" w14:textId="77777777" w:rsidR="009154E5" w:rsidRPr="009154E5" w:rsidRDefault="009154E5" w:rsidP="009154E5">
      <w:pPr>
        <w:rPr>
          <w:lang w:val="en-GB"/>
        </w:rPr>
      </w:pPr>
      <w:r w:rsidRPr="009154E5">
        <w:rPr>
          <w:lang w:val="en-GB"/>
        </w:rPr>
        <w:t>The School is open to graduates and professionals in possession of a university qualification belonging to any class of specialised/master</w:t>
      </w:r>
      <w:r w:rsidR="00E278DE">
        <w:rPr>
          <w:lang w:val="en-GB"/>
        </w:rPr>
        <w:t>’</w:t>
      </w:r>
      <w:r w:rsidRPr="009154E5">
        <w:rPr>
          <w:lang w:val="en-GB"/>
        </w:rPr>
        <w:t>s degree or an old-school degree of at least four years in the social sciences disciplines.</w:t>
      </w:r>
    </w:p>
    <w:p w14:paraId="49CB735C" w14:textId="77777777" w:rsidR="009154E5" w:rsidRPr="009154E5" w:rsidRDefault="009154E5" w:rsidP="009154E5">
      <w:pPr>
        <w:rPr>
          <w:lang w:val="en-GB"/>
        </w:rPr>
      </w:pPr>
      <w:r w:rsidRPr="009154E5">
        <w:rPr>
          <w:lang w:val="en-GB"/>
        </w:rPr>
        <w:t>The maximum number of students admitted to the School is 15, which may be increased to 20. Admitted students are required to pay an enrolment fee of €150 (which also includes a social dinner and daily buffet).</w:t>
      </w:r>
    </w:p>
    <w:p w14:paraId="1D1575E1" w14:textId="77777777" w:rsidR="009154E5" w:rsidRPr="009154E5" w:rsidRDefault="009154E5" w:rsidP="009154E5">
      <w:pPr>
        <w:rPr>
          <w:lang w:val="en-GB"/>
        </w:rPr>
      </w:pPr>
      <w:r w:rsidRPr="009154E5">
        <w:rPr>
          <w:lang w:val="en-GB"/>
        </w:rPr>
        <w:t>Art. 3 - Submission of application for admission</w:t>
      </w:r>
    </w:p>
    <w:p w14:paraId="5B57E9F7" w14:textId="77777777" w:rsidR="009154E5" w:rsidRPr="009154E5" w:rsidRDefault="009154E5" w:rsidP="009154E5">
      <w:pPr>
        <w:rPr>
          <w:lang w:val="en-GB"/>
        </w:rPr>
      </w:pPr>
      <w:r w:rsidRPr="009154E5">
        <w:rPr>
          <w:lang w:val="en-GB"/>
        </w:rPr>
        <w:t>The application for admission must be submitted or received no later than 30 September 2024 to the following postal address</w:t>
      </w:r>
      <w:r w:rsidR="00E278DE">
        <w:rPr>
          <w:lang w:val="en-GB"/>
        </w:rPr>
        <w:t>:</w:t>
      </w:r>
    </w:p>
    <w:p w14:paraId="56B78F88" w14:textId="77777777" w:rsidR="009154E5" w:rsidRDefault="009154E5" w:rsidP="009154E5">
      <w:r>
        <w:t>ICSOR President</w:t>
      </w:r>
    </w:p>
    <w:p w14:paraId="5B0A3656" w14:textId="77777777" w:rsidR="009154E5" w:rsidRDefault="009154E5" w:rsidP="009154E5">
      <w:r>
        <w:t>Viale delle Milizie 108 - 00192 Rome</w:t>
      </w:r>
    </w:p>
    <w:p w14:paraId="31D36A98" w14:textId="77777777" w:rsidR="009154E5" w:rsidRPr="009154E5" w:rsidRDefault="009154E5" w:rsidP="009154E5">
      <w:pPr>
        <w:rPr>
          <w:lang w:val="en-GB"/>
        </w:rPr>
      </w:pPr>
      <w:r w:rsidRPr="009154E5">
        <w:rPr>
          <w:lang w:val="en-GB"/>
        </w:rPr>
        <w:t>tel. + 39 3475160442</w:t>
      </w:r>
    </w:p>
    <w:p w14:paraId="16AD0B88" w14:textId="77777777" w:rsidR="009154E5" w:rsidRPr="009154E5" w:rsidRDefault="009154E5" w:rsidP="009154E5">
      <w:pPr>
        <w:rPr>
          <w:lang w:val="en-GB"/>
        </w:rPr>
      </w:pPr>
      <w:r w:rsidRPr="00E278DE">
        <w:rPr>
          <w:i/>
          <w:lang w:val="en-GB"/>
        </w:rPr>
        <w:t>or</w:t>
      </w:r>
      <w:r w:rsidRPr="009154E5">
        <w:rPr>
          <w:lang w:val="en-GB"/>
        </w:rPr>
        <w:t xml:space="preserve"> to the following e-mail address</w:t>
      </w:r>
      <w:r w:rsidR="00E278DE">
        <w:rPr>
          <w:lang w:val="en-GB"/>
        </w:rPr>
        <w:t>:</w:t>
      </w:r>
    </w:p>
    <w:p w14:paraId="07A030BC" w14:textId="77777777" w:rsidR="009154E5" w:rsidRPr="009154E5" w:rsidRDefault="009154E5" w:rsidP="009154E5">
      <w:pPr>
        <w:rPr>
          <w:lang w:val="en-GB"/>
        </w:rPr>
      </w:pPr>
      <w:r w:rsidRPr="009154E5">
        <w:rPr>
          <w:lang w:val="en-GB"/>
        </w:rPr>
        <w:t>rciprian@uniroma3.it</w:t>
      </w:r>
    </w:p>
    <w:p w14:paraId="277A44FC" w14:textId="77777777" w:rsidR="009154E5" w:rsidRPr="009154E5" w:rsidRDefault="009154E5" w:rsidP="009154E5">
      <w:pPr>
        <w:rPr>
          <w:lang w:val="en-GB"/>
        </w:rPr>
      </w:pPr>
      <w:r w:rsidRPr="009154E5">
        <w:rPr>
          <w:lang w:val="en-GB"/>
        </w:rPr>
        <w:t>The following documents must be attached to the application for admission</w:t>
      </w:r>
      <w:r>
        <w:rPr>
          <w:lang w:val="en-GB"/>
        </w:rPr>
        <w:t>:</w:t>
      </w:r>
    </w:p>
    <w:p w14:paraId="18B5433A" w14:textId="77777777" w:rsidR="009154E5" w:rsidRPr="009154E5" w:rsidRDefault="009154E5" w:rsidP="009154E5">
      <w:pPr>
        <w:rPr>
          <w:lang w:val="en-GB"/>
        </w:rPr>
      </w:pPr>
      <w:r w:rsidRPr="009154E5">
        <w:rPr>
          <w:lang w:val="en-GB"/>
        </w:rPr>
        <w:lastRenderedPageBreak/>
        <w:t xml:space="preserve">1. declaration in lieu of </w:t>
      </w:r>
      <w:r w:rsidRPr="00E278DE">
        <w:rPr>
          <w:i/>
          <w:lang w:val="en-GB"/>
        </w:rPr>
        <w:t>affidavit</w:t>
      </w:r>
      <w:r w:rsidRPr="009154E5">
        <w:rPr>
          <w:lang w:val="en-GB"/>
        </w:rPr>
        <w:t xml:space="preserve"> certifying the university at which the degree was obtained, indicating the date and grade;</w:t>
      </w:r>
    </w:p>
    <w:p w14:paraId="7CE0CD13" w14:textId="77777777" w:rsidR="009154E5" w:rsidRPr="009154E5" w:rsidRDefault="009154E5" w:rsidP="009154E5">
      <w:pPr>
        <w:rPr>
          <w:lang w:val="en-GB"/>
        </w:rPr>
      </w:pPr>
      <w:r w:rsidRPr="009154E5">
        <w:rPr>
          <w:lang w:val="en-GB"/>
        </w:rPr>
        <w:t xml:space="preserve">2. </w:t>
      </w:r>
      <w:r w:rsidRPr="00E278DE">
        <w:rPr>
          <w:i/>
          <w:lang w:val="en-GB"/>
        </w:rPr>
        <w:t>curriculum vitae</w:t>
      </w:r>
      <w:r w:rsidRPr="009154E5">
        <w:rPr>
          <w:lang w:val="en-GB"/>
        </w:rPr>
        <w:t xml:space="preserve"> of studies, professional and research activities</w:t>
      </w:r>
      <w:r w:rsidR="00E278DE">
        <w:rPr>
          <w:lang w:val="en-GB"/>
        </w:rPr>
        <w:t>;</w:t>
      </w:r>
    </w:p>
    <w:p w14:paraId="57285D45" w14:textId="77777777" w:rsidR="009154E5" w:rsidRPr="009154E5" w:rsidRDefault="009154E5" w:rsidP="009154E5">
      <w:pPr>
        <w:rPr>
          <w:lang w:val="en-GB"/>
        </w:rPr>
      </w:pPr>
      <w:r w:rsidRPr="009154E5">
        <w:rPr>
          <w:lang w:val="en-GB"/>
        </w:rPr>
        <w:t>3. list of publications</w:t>
      </w:r>
      <w:r w:rsidR="00E278DE">
        <w:rPr>
          <w:lang w:val="en-GB"/>
        </w:rPr>
        <w:t>;</w:t>
      </w:r>
    </w:p>
    <w:p w14:paraId="428EF436" w14:textId="77777777" w:rsidR="009154E5" w:rsidRPr="009154E5" w:rsidRDefault="009154E5" w:rsidP="009154E5">
      <w:pPr>
        <w:rPr>
          <w:lang w:val="en-GB"/>
        </w:rPr>
      </w:pPr>
      <w:r w:rsidRPr="009154E5">
        <w:rPr>
          <w:lang w:val="en-GB"/>
        </w:rPr>
        <w:t>4. self-certification of knowledge of the Italian language (for foreigners) and of at least one other language of the European Union (for Italians).</w:t>
      </w:r>
    </w:p>
    <w:p w14:paraId="013B94C9" w14:textId="77777777" w:rsidR="009154E5" w:rsidRPr="009154E5" w:rsidRDefault="009154E5" w:rsidP="009154E5">
      <w:pPr>
        <w:rPr>
          <w:lang w:val="en-GB"/>
        </w:rPr>
      </w:pPr>
      <w:r w:rsidRPr="009154E5">
        <w:rPr>
          <w:lang w:val="en-GB"/>
        </w:rPr>
        <w:t>Applications for admission delivered or received at the address indicated in art. 3 by the deadline will be considered to have been produced in good time.</w:t>
      </w:r>
    </w:p>
    <w:p w14:paraId="65C79C56" w14:textId="77777777" w:rsidR="009154E5" w:rsidRPr="009154E5" w:rsidRDefault="009154E5" w:rsidP="009154E5">
      <w:pPr>
        <w:rPr>
          <w:lang w:val="en-GB"/>
        </w:rPr>
      </w:pPr>
      <w:r w:rsidRPr="009154E5">
        <w:rPr>
          <w:lang w:val="en-GB"/>
        </w:rPr>
        <w:t>Applications submitted with deficient or irregular documentation and those received after the deadline indicated above will not be admitted to the selection.</w:t>
      </w:r>
    </w:p>
    <w:p w14:paraId="35C58DB9" w14:textId="77777777" w:rsidR="009154E5" w:rsidRPr="009154E5" w:rsidRDefault="009154E5" w:rsidP="009154E5">
      <w:pPr>
        <w:rPr>
          <w:lang w:val="en-GB"/>
        </w:rPr>
      </w:pPr>
      <w:r w:rsidRPr="009154E5">
        <w:rPr>
          <w:lang w:val="en-GB"/>
        </w:rPr>
        <w:t>Under penalty of nullity, the following document must be attached to the application</w:t>
      </w:r>
      <w:r w:rsidR="00E278DE">
        <w:rPr>
          <w:lang w:val="en-GB"/>
        </w:rPr>
        <w:t>:</w:t>
      </w:r>
    </w:p>
    <w:p w14:paraId="76DAC885" w14:textId="77777777" w:rsidR="009154E5" w:rsidRPr="009154E5" w:rsidRDefault="009154E5" w:rsidP="009154E5">
      <w:pPr>
        <w:rPr>
          <w:lang w:val="en-GB"/>
        </w:rPr>
      </w:pPr>
      <w:r w:rsidRPr="009154E5">
        <w:rPr>
          <w:lang w:val="en-GB"/>
        </w:rPr>
        <w:t>- photocopy of a valid iden</w:t>
      </w:r>
      <w:r w:rsidR="009E6D02">
        <w:rPr>
          <w:lang w:val="en-GB"/>
        </w:rPr>
        <w:t>tification document (ID card or</w:t>
      </w:r>
      <w:r w:rsidRPr="009154E5">
        <w:rPr>
          <w:lang w:val="en-GB"/>
        </w:rPr>
        <w:t xml:space="preserve"> other equivalent document pursuant to Presidential Decree no. 445/2000: passport, driving licence, nautical licence, pension booklet, licence to operate heating systems, arms licence, identification cards provided they have a photograph and a stamp or other equivalent marking, issued by a State administration).</w:t>
      </w:r>
    </w:p>
    <w:p w14:paraId="424BA01C" w14:textId="77777777" w:rsidR="009154E5" w:rsidRPr="009154E5" w:rsidRDefault="009154E5" w:rsidP="009154E5">
      <w:pPr>
        <w:rPr>
          <w:lang w:val="en-GB"/>
        </w:rPr>
      </w:pPr>
      <w:r w:rsidRPr="009154E5">
        <w:rPr>
          <w:lang w:val="en-GB"/>
        </w:rPr>
        <w:t>Art. 4 - Admission of students with foreign qualifications</w:t>
      </w:r>
    </w:p>
    <w:p w14:paraId="6A4A2D82" w14:textId="77777777" w:rsidR="009154E5" w:rsidRPr="009154E5" w:rsidRDefault="009154E5" w:rsidP="009154E5">
      <w:pPr>
        <w:rPr>
          <w:lang w:val="en-GB"/>
        </w:rPr>
      </w:pPr>
      <w:r w:rsidRPr="009154E5">
        <w:rPr>
          <w:lang w:val="en-GB"/>
        </w:rPr>
        <w:t xml:space="preserve">Holders of an academic qualification issued by a foreign university will be assessed on the basis of the </w:t>
      </w:r>
      <w:r w:rsidRPr="00E278DE">
        <w:rPr>
          <w:i/>
          <w:lang w:val="en-GB"/>
        </w:rPr>
        <w:t>Dichiarazione di Valore</w:t>
      </w:r>
      <w:r w:rsidRPr="009154E5">
        <w:rPr>
          <w:lang w:val="en-GB"/>
        </w:rPr>
        <w:t xml:space="preserve"> (declaration of value) issued by the competent Italian diplomatic or consular representation of the country in which the qualification was awarded. The declaration of value is indispensable for assessing whether the qualification possessed by the candidate is suitable for admission.</w:t>
      </w:r>
    </w:p>
    <w:p w14:paraId="3AC0BE2D" w14:textId="77777777" w:rsidR="009154E5" w:rsidRPr="009154E5" w:rsidRDefault="009154E5" w:rsidP="009154E5">
      <w:pPr>
        <w:rPr>
          <w:lang w:val="en-GB"/>
        </w:rPr>
      </w:pPr>
      <w:r w:rsidRPr="009154E5">
        <w:rPr>
          <w:lang w:val="en-GB"/>
        </w:rPr>
        <w:t xml:space="preserve">Foreigners must present a declaration of value on the spot of the qualification obtained, an authenticated photocopy of the studies completed and a legalised translation of the entire documentation. </w:t>
      </w:r>
    </w:p>
    <w:p w14:paraId="0F4C980C" w14:textId="77777777" w:rsidR="009154E5" w:rsidRPr="009154E5" w:rsidRDefault="009154E5" w:rsidP="009154E5">
      <w:pPr>
        <w:rPr>
          <w:lang w:val="en-GB"/>
        </w:rPr>
      </w:pPr>
      <w:r w:rsidRPr="009154E5">
        <w:rPr>
          <w:lang w:val="en-GB"/>
        </w:rPr>
        <w:t>Foreigners from countries belonging to the European Union, wherever they reside, or foreigners from countries not belonging to the European Union and legally residing in Italy are required, on the other hand, to submit an application to participate in the same way as above - by the deadline - together with the same documentation required for non-residents.</w:t>
      </w:r>
    </w:p>
    <w:p w14:paraId="0871B3B8" w14:textId="77777777" w:rsidR="009154E5" w:rsidRPr="009154E5" w:rsidRDefault="00E278DE" w:rsidP="009154E5">
      <w:pPr>
        <w:rPr>
          <w:lang w:val="en-GB"/>
        </w:rPr>
      </w:pPr>
      <w:r>
        <w:rPr>
          <w:lang w:val="en-GB"/>
        </w:rPr>
        <w:t>Art. 5 - Period of a</w:t>
      </w:r>
      <w:r w:rsidR="009154E5" w:rsidRPr="009154E5">
        <w:rPr>
          <w:lang w:val="en-GB"/>
        </w:rPr>
        <w:t>ctivities</w:t>
      </w:r>
    </w:p>
    <w:p w14:paraId="0D084588" w14:textId="77777777" w:rsidR="009154E5" w:rsidRPr="009154E5" w:rsidRDefault="009154E5" w:rsidP="009154E5">
      <w:pPr>
        <w:rPr>
          <w:lang w:val="en-GB"/>
        </w:rPr>
      </w:pPr>
      <w:r w:rsidRPr="009154E5">
        <w:rPr>
          <w:lang w:val="en-GB"/>
        </w:rPr>
        <w:t>The activities of the SCHOOL OF HIGHER TRAINING IN SOCIOLOGY OF RELIGION (SAFSOR) will take place in Rome from the 2nd to the 6th December 2024 at the Luigi Sturzo Institute, in via delle Coppelle 35, 00186 Rome.</w:t>
      </w:r>
    </w:p>
    <w:p w14:paraId="116021EA" w14:textId="77777777" w:rsidR="009154E5" w:rsidRPr="009154E5" w:rsidRDefault="00E278DE" w:rsidP="009154E5">
      <w:pPr>
        <w:rPr>
          <w:lang w:val="en-GB"/>
        </w:rPr>
      </w:pPr>
      <w:r>
        <w:rPr>
          <w:lang w:val="en-GB"/>
        </w:rPr>
        <w:t>Art. 6 - Languages of a</w:t>
      </w:r>
      <w:r w:rsidR="009154E5" w:rsidRPr="009154E5">
        <w:rPr>
          <w:lang w:val="en-GB"/>
        </w:rPr>
        <w:t>ctivities</w:t>
      </w:r>
    </w:p>
    <w:p w14:paraId="3001C7A1" w14:textId="77777777" w:rsidR="009154E5" w:rsidRPr="009154E5" w:rsidRDefault="009154E5" w:rsidP="009154E5">
      <w:pPr>
        <w:rPr>
          <w:lang w:val="en-GB"/>
        </w:rPr>
      </w:pPr>
      <w:r w:rsidRPr="009154E5">
        <w:rPr>
          <w:lang w:val="en-GB"/>
        </w:rPr>
        <w:t>The activities of the SCHOOL OF HIGHER TRAINING IN SOCIOLOGY OF RELIGION (SAFSOR) will take place in the following languages: French, English, Italian, Portuguese, Spanish.</w:t>
      </w:r>
    </w:p>
    <w:p w14:paraId="4F54391D" w14:textId="77777777" w:rsidR="009154E5" w:rsidRPr="009154E5" w:rsidRDefault="009154E5" w:rsidP="009154E5">
      <w:pPr>
        <w:rPr>
          <w:lang w:val="en-GB"/>
        </w:rPr>
      </w:pPr>
      <w:r w:rsidRPr="009154E5">
        <w:rPr>
          <w:lang w:val="en-GB"/>
        </w:rPr>
        <w:t>Art. 7 - Certificate</w:t>
      </w:r>
    </w:p>
    <w:p w14:paraId="6D1FEE44" w14:textId="77777777" w:rsidR="009154E5" w:rsidRPr="009154E5" w:rsidRDefault="009154E5" w:rsidP="009154E5">
      <w:pPr>
        <w:rPr>
          <w:lang w:val="en-GB"/>
        </w:rPr>
      </w:pPr>
      <w:r w:rsidRPr="009154E5">
        <w:rPr>
          <w:lang w:val="en-GB"/>
        </w:rPr>
        <w:t>A Certificate of Participation will be issued at the end of the School.</w:t>
      </w:r>
    </w:p>
    <w:p w14:paraId="7D0493A5" w14:textId="77777777" w:rsidR="009154E5" w:rsidRPr="009154E5" w:rsidRDefault="009154E5" w:rsidP="009154E5">
      <w:pPr>
        <w:rPr>
          <w:lang w:val="en-GB"/>
        </w:rPr>
      </w:pPr>
      <w:r w:rsidRPr="009154E5">
        <w:rPr>
          <w:lang w:val="en-GB"/>
        </w:rPr>
        <w:t>Art. 8 - Costs</w:t>
      </w:r>
    </w:p>
    <w:p w14:paraId="33A12557" w14:textId="77777777" w:rsidR="009154E5" w:rsidRPr="009154E5" w:rsidRDefault="009154E5" w:rsidP="009154E5">
      <w:pPr>
        <w:rPr>
          <w:lang w:val="en-GB"/>
        </w:rPr>
      </w:pPr>
      <w:r w:rsidRPr="009154E5">
        <w:rPr>
          <w:lang w:val="en-GB"/>
        </w:rPr>
        <w:t>Travel, board and lodging costs are the responsibility of the participants.</w:t>
      </w:r>
    </w:p>
    <w:sectPr w:rsidR="009154E5" w:rsidRPr="009154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4E5"/>
    <w:rsid w:val="0044009A"/>
    <w:rsid w:val="00477BB9"/>
    <w:rsid w:val="00846C41"/>
    <w:rsid w:val="009154E5"/>
    <w:rsid w:val="009E6D02"/>
    <w:rsid w:val="00CA0570"/>
    <w:rsid w:val="00E27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00F58"/>
  <w15:chartTrackingRefBased/>
  <w15:docId w15:val="{02CCE4EB-B9CE-4A01-B304-E67FF63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3670</Characters>
  <Application>Microsoft Office Word</Application>
  <DocSecurity>0</DocSecurity>
  <Lines>69</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Roberto Cipriani</cp:lastModifiedBy>
  <cp:revision>2</cp:revision>
  <dcterms:created xsi:type="dcterms:W3CDTF">2024-09-07T14:20:00Z</dcterms:created>
  <dcterms:modified xsi:type="dcterms:W3CDTF">2024-09-07T14:20:00Z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a38cd0dfef03f0273fabf744a4092a6212824a191731040dce819904f314c9d9</vt:lpwstr>
  </property>
</Properties>
</file>